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5008F7">
        <w:rPr>
          <w:rFonts w:ascii="Times New Roman" w:hAnsi="Times New Roman" w:cs="Times New Roman"/>
          <w:sz w:val="28"/>
          <w:szCs w:val="28"/>
        </w:rPr>
        <w:t>19</w:t>
      </w:r>
      <w:r w:rsidR="00CB2CCF">
        <w:rPr>
          <w:rFonts w:ascii="Times New Roman" w:hAnsi="Times New Roman" w:cs="Times New Roman"/>
          <w:sz w:val="28"/>
          <w:szCs w:val="28"/>
        </w:rPr>
        <w:t>76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08F7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CCF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7B4D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2023-09-21T03:07:00Z</cp:lastPrinted>
  <dcterms:created xsi:type="dcterms:W3CDTF">2020-07-15T09:19:00Z</dcterms:created>
  <dcterms:modified xsi:type="dcterms:W3CDTF">2024-04-08T09:58:00Z</dcterms:modified>
</cp:coreProperties>
</file>